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E5" w:rsidRDefault="00006FE5" w:rsidP="00006FE5">
      <w:pPr>
        <w:shd w:val="clear" w:color="auto" w:fill="FFFFFF"/>
        <w:spacing w:after="0" w:line="276" w:lineRule="auto"/>
        <w:jc w:val="both"/>
        <w:rPr>
          <w:rFonts w:ascii="Times New Roman" w:eastAsia="Calibri" w:hAnsi="Times New Roman" w:cs="Times New Roman"/>
          <w:b/>
          <w:bCs/>
          <w:sz w:val="24"/>
          <w:szCs w:val="24"/>
        </w:rPr>
      </w:pPr>
      <w:r w:rsidRPr="00006FE5">
        <w:rPr>
          <w:rFonts w:ascii="Times New Roman" w:eastAsia="Calibri" w:hAnsi="Times New Roman" w:cs="Times New Roman"/>
          <w:b/>
          <w:bCs/>
          <w:noProof/>
          <w:sz w:val="24"/>
          <w:szCs w:val="24"/>
          <w:lang w:eastAsia="ru-RU"/>
        </w:rPr>
        <w:drawing>
          <wp:inline distT="0" distB="0" distL="0" distR="0">
            <wp:extent cx="6604470" cy="9385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788" cy="9394279"/>
                    </a:xfrm>
                    <a:prstGeom prst="rect">
                      <a:avLst/>
                    </a:prstGeom>
                    <a:noFill/>
                    <a:ln>
                      <a:noFill/>
                    </a:ln>
                  </pic:spPr>
                </pic:pic>
              </a:graphicData>
            </a:graphic>
          </wp:inline>
        </w:drawing>
      </w:r>
      <w:r w:rsidRPr="00006FE5">
        <w:rPr>
          <w:rFonts w:ascii="Times New Roman" w:eastAsia="Calibri" w:hAnsi="Times New Roman" w:cs="Times New Roman"/>
          <w:b/>
          <w:bCs/>
          <w:sz w:val="24"/>
          <w:szCs w:val="24"/>
        </w:rPr>
        <w:t xml:space="preserve"> </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bCs/>
          <w:sz w:val="24"/>
          <w:szCs w:val="24"/>
          <w:lang w:eastAsia="ru-RU"/>
        </w:rPr>
      </w:pPr>
      <w:bookmarkStart w:id="0" w:name="_GoBack"/>
      <w:bookmarkEnd w:id="0"/>
      <w:r w:rsidRPr="00593BCF">
        <w:rPr>
          <w:rFonts w:ascii="Times New Roman" w:eastAsia="Times New Roman" w:hAnsi="Times New Roman" w:cs="Times New Roman"/>
          <w:b/>
          <w:bCs/>
          <w:sz w:val="24"/>
          <w:szCs w:val="24"/>
          <w:lang w:eastAsia="ru-RU"/>
        </w:rPr>
        <w:lastRenderedPageBreak/>
        <w:t>«Уничтожение персональных данных»</w:t>
      </w:r>
      <w:r w:rsidRPr="00694727">
        <w:rPr>
          <w:rFonts w:ascii="Times New Roman" w:eastAsia="Times New Roman" w:hAnsi="Times New Roman" w:cs="Times New Roman"/>
          <w:bCs/>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bCs/>
          <w:sz w:val="24"/>
          <w:szCs w:val="24"/>
          <w:lang w:eastAsia="ru-RU"/>
        </w:rPr>
      </w:pPr>
      <w:r w:rsidRPr="00593BCF">
        <w:rPr>
          <w:rFonts w:ascii="Times New Roman" w:eastAsia="Times New Roman" w:hAnsi="Times New Roman" w:cs="Times New Roman"/>
          <w:b/>
          <w:bCs/>
          <w:sz w:val="24"/>
          <w:szCs w:val="24"/>
          <w:lang w:eastAsia="ru-RU"/>
        </w:rPr>
        <w:t>«Обезличивание персональных данных»</w:t>
      </w:r>
      <w:r w:rsidRPr="00694727">
        <w:rPr>
          <w:rFonts w:ascii="Times New Roman" w:eastAsia="Times New Roman" w:hAnsi="Times New Roman" w:cs="Times New Roman"/>
          <w:bCs/>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bCs/>
          <w:sz w:val="24"/>
          <w:szCs w:val="24"/>
          <w:lang w:eastAsia="ru-RU"/>
        </w:rPr>
      </w:pPr>
      <w:r w:rsidRPr="00593BCF">
        <w:rPr>
          <w:rFonts w:ascii="Times New Roman" w:eastAsia="Times New Roman" w:hAnsi="Times New Roman" w:cs="Times New Roman"/>
          <w:b/>
          <w:bCs/>
          <w:sz w:val="24"/>
          <w:szCs w:val="24"/>
          <w:lang w:eastAsia="ru-RU"/>
        </w:rPr>
        <w:t>«Принимающая сторона»</w:t>
      </w:r>
      <w:r w:rsidRPr="00694727">
        <w:rPr>
          <w:rFonts w:ascii="Times New Roman" w:eastAsia="Times New Roman" w:hAnsi="Times New Roman" w:cs="Times New Roman"/>
          <w:bCs/>
          <w:sz w:val="24"/>
          <w:szCs w:val="24"/>
          <w:lang w:eastAsia="ru-RU"/>
        </w:rPr>
        <w:t xml:space="preserve"> - уполномоченные сотрудники, действующие от имени </w:t>
      </w:r>
      <w:r w:rsidR="00412BB7">
        <w:rPr>
          <w:rFonts w:ascii="Times New Roman" w:eastAsia="Times New Roman" w:hAnsi="Times New Roman" w:cs="Times New Roman"/>
          <w:bCs/>
          <w:sz w:val="24"/>
          <w:szCs w:val="24"/>
          <w:lang w:eastAsia="ru-RU"/>
        </w:rPr>
        <w:t>МБУ ДО-центр «Лик»</w:t>
      </w:r>
      <w:r w:rsidRPr="00694727">
        <w:rPr>
          <w:rFonts w:ascii="Times New Roman" w:eastAsia="Times New Roman" w:hAnsi="Times New Roman" w:cs="Times New Roman"/>
          <w:bCs/>
          <w:sz w:val="24"/>
          <w:szCs w:val="24"/>
          <w:lang w:eastAsia="ru-RU"/>
        </w:rPr>
        <w:t>,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bCs/>
          <w:sz w:val="24"/>
          <w:szCs w:val="24"/>
          <w:lang w:eastAsia="ru-RU"/>
        </w:rPr>
      </w:pPr>
      <w:r w:rsidRPr="00593BCF">
        <w:rPr>
          <w:rFonts w:ascii="Times New Roman" w:eastAsia="Times New Roman" w:hAnsi="Times New Roman" w:cs="Times New Roman"/>
          <w:b/>
          <w:bCs/>
          <w:sz w:val="24"/>
          <w:szCs w:val="24"/>
          <w:lang w:eastAsia="ru-RU"/>
        </w:rPr>
        <w:t>«Передающая сторона»</w:t>
      </w:r>
      <w:r w:rsidRPr="00694727">
        <w:rPr>
          <w:rFonts w:ascii="Times New Roman" w:eastAsia="Times New Roman" w:hAnsi="Times New Roman" w:cs="Times New Roman"/>
          <w:bCs/>
          <w:sz w:val="24"/>
          <w:szCs w:val="24"/>
          <w:lang w:eastAsia="ru-RU"/>
        </w:rPr>
        <w:t xml:space="preserve"> - лицо</w:t>
      </w:r>
      <w:r w:rsidR="00412BB7">
        <w:rPr>
          <w:rFonts w:ascii="Times New Roman" w:eastAsia="Times New Roman" w:hAnsi="Times New Roman" w:cs="Times New Roman"/>
          <w:bCs/>
          <w:sz w:val="24"/>
          <w:szCs w:val="24"/>
          <w:lang w:eastAsia="ru-RU"/>
        </w:rPr>
        <w:t xml:space="preserve"> (обучающийся от 14 лет или родитель, законный представитель обучающегося)</w:t>
      </w:r>
      <w:r w:rsidRPr="00694727">
        <w:rPr>
          <w:rFonts w:ascii="Times New Roman" w:eastAsia="Times New Roman" w:hAnsi="Times New Roman" w:cs="Times New Roman"/>
          <w:bCs/>
          <w:sz w:val="24"/>
          <w:szCs w:val="24"/>
          <w:lang w:eastAsia="ru-RU"/>
        </w:rPr>
        <w:t xml:space="preserve"> или группа лиц, передающие Персональные данные.</w:t>
      </w:r>
    </w:p>
    <w:p w:rsidR="00593BCF" w:rsidRDefault="00593BCF" w:rsidP="00593BCF">
      <w:pPr>
        <w:shd w:val="clear" w:color="auto" w:fill="FFFFFF"/>
        <w:spacing w:after="0" w:line="276" w:lineRule="auto"/>
        <w:ind w:firstLine="360"/>
        <w:jc w:val="center"/>
        <w:rPr>
          <w:rFonts w:ascii="Times New Roman" w:eastAsia="Times New Roman" w:hAnsi="Times New Roman" w:cs="Times New Roman"/>
          <w:b/>
          <w:bCs/>
          <w:sz w:val="24"/>
          <w:szCs w:val="24"/>
          <w:lang w:eastAsia="ru-RU"/>
        </w:rPr>
      </w:pPr>
    </w:p>
    <w:p w:rsidR="00694727" w:rsidRPr="00694727" w:rsidRDefault="00694727" w:rsidP="00593BCF">
      <w:pPr>
        <w:shd w:val="clear" w:color="auto" w:fill="FFFFFF"/>
        <w:spacing w:after="0" w:line="276" w:lineRule="auto"/>
        <w:ind w:firstLine="360"/>
        <w:jc w:val="center"/>
        <w:rPr>
          <w:rFonts w:ascii="Times New Roman" w:eastAsia="Times New Roman" w:hAnsi="Times New Roman" w:cs="Times New Roman"/>
          <w:b/>
          <w:bCs/>
          <w:sz w:val="24"/>
          <w:szCs w:val="24"/>
          <w:lang w:eastAsia="ru-RU"/>
        </w:rPr>
      </w:pPr>
      <w:r w:rsidRPr="00694727">
        <w:rPr>
          <w:rFonts w:ascii="Times New Roman" w:eastAsia="Times New Roman" w:hAnsi="Times New Roman" w:cs="Times New Roman"/>
          <w:b/>
          <w:bCs/>
          <w:sz w:val="24"/>
          <w:szCs w:val="24"/>
          <w:lang w:eastAsia="ru-RU"/>
        </w:rPr>
        <w:t>2. Предмет политики конфиденциальности</w:t>
      </w:r>
    </w:p>
    <w:p w:rsidR="00694727" w:rsidRPr="00694727" w:rsidRDefault="00593BCF" w:rsidP="00694727">
      <w:pPr>
        <w:shd w:val="clear" w:color="auto" w:fill="FFFFFF"/>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694727">
        <w:rPr>
          <w:rFonts w:ascii="Times New Roman" w:eastAsia="Times New Roman" w:hAnsi="Times New Roman" w:cs="Times New Roman"/>
          <w:sz w:val="24"/>
          <w:szCs w:val="24"/>
          <w:lang w:eastAsia="ru-RU"/>
        </w:rPr>
        <w:t xml:space="preserve"> Настоящая</w:t>
      </w:r>
      <w:r w:rsidR="00694727" w:rsidRPr="00694727">
        <w:rPr>
          <w:rFonts w:ascii="Times New Roman" w:eastAsia="Times New Roman" w:hAnsi="Times New Roman" w:cs="Times New Roman"/>
          <w:sz w:val="24"/>
          <w:szCs w:val="24"/>
          <w:lang w:eastAsia="ru-RU"/>
        </w:rPr>
        <w:t xml:space="preserve">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2</w:t>
      </w:r>
      <w:r w:rsidR="00593BCF">
        <w:rPr>
          <w:rFonts w:ascii="Times New Roman" w:eastAsia="Times New Roman" w:hAnsi="Times New Roman" w:cs="Times New Roman"/>
          <w:sz w:val="24"/>
          <w:szCs w:val="24"/>
          <w:lang w:eastAsia="ru-RU"/>
        </w:rPr>
        <w:t>.2</w:t>
      </w:r>
      <w:r w:rsidRPr="00694727">
        <w:rPr>
          <w:rFonts w:ascii="Times New Roman" w:eastAsia="Times New Roman" w:hAnsi="Times New Roman" w:cs="Times New Roman"/>
          <w:sz w:val="24"/>
          <w:szCs w:val="24"/>
          <w:lang w:eastAsia="ru-RU"/>
        </w:rPr>
        <w:t>. Персональные данные, разрешённые к обработке в рамках настоящей Политики конфиденциальности, представляют собой:</w:t>
      </w:r>
    </w:p>
    <w:p w:rsidR="00694727" w:rsidRPr="00694727" w:rsidRDefault="00694727" w:rsidP="00694727">
      <w:pPr>
        <w:shd w:val="clear" w:color="auto" w:fill="FFFFFF"/>
        <w:spacing w:after="0" w:line="276" w:lineRule="auto"/>
        <w:ind w:firstLine="360"/>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2.2.</w:t>
      </w:r>
      <w:r w:rsidR="00593BCF">
        <w:rPr>
          <w:rFonts w:ascii="Times New Roman" w:eastAsia="Times New Roman" w:hAnsi="Times New Roman" w:cs="Times New Roman"/>
          <w:sz w:val="24"/>
          <w:szCs w:val="24"/>
          <w:lang w:eastAsia="ru-RU"/>
        </w:rPr>
        <w:t>1.</w:t>
      </w:r>
      <w:r w:rsidRPr="00694727">
        <w:rPr>
          <w:rFonts w:ascii="Times New Roman" w:eastAsia="Times New Roman" w:hAnsi="Times New Roman" w:cs="Times New Roman"/>
          <w:sz w:val="24"/>
          <w:szCs w:val="24"/>
          <w:lang w:eastAsia="ru-RU"/>
        </w:rPr>
        <w:t xml:space="preserve"> Данные, предоставленные Передающей стороной самостоятельно посредством сервисов Принимающей стороны </w:t>
      </w:r>
      <w:r w:rsidR="00593BCF" w:rsidRPr="00694727">
        <w:rPr>
          <w:rFonts w:ascii="Times New Roman" w:eastAsia="Times New Roman" w:hAnsi="Times New Roman" w:cs="Times New Roman"/>
          <w:sz w:val="24"/>
          <w:szCs w:val="24"/>
          <w:lang w:eastAsia="ru-RU"/>
        </w:rPr>
        <w:t>включая,</w:t>
      </w:r>
      <w:r w:rsidRPr="00694727">
        <w:rPr>
          <w:rFonts w:ascii="Times New Roman" w:eastAsia="Times New Roman" w:hAnsi="Times New Roman" w:cs="Times New Roman"/>
          <w:sz w:val="24"/>
          <w:szCs w:val="24"/>
          <w:lang w:eastAsia="ru-RU"/>
        </w:rPr>
        <w:t xml:space="preserve"> но, не ограничиваясь:</w:t>
      </w:r>
    </w:p>
    <w:p w:rsidR="00694727" w:rsidRPr="00694727" w:rsidRDefault="00694727" w:rsidP="00593BCF">
      <w:pPr>
        <w:numPr>
          <w:ilvl w:val="0"/>
          <w:numId w:val="1"/>
        </w:numPr>
        <w:shd w:val="clear" w:color="auto" w:fill="FFFFFF"/>
        <w:spacing w:after="0" w:line="276" w:lineRule="auto"/>
        <w:ind w:firstLine="41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фамилия, имя, отчество Передающей стороны;</w:t>
      </w:r>
    </w:p>
    <w:p w:rsidR="00694727" w:rsidRPr="00694727" w:rsidRDefault="00694727" w:rsidP="00593BCF">
      <w:pPr>
        <w:numPr>
          <w:ilvl w:val="0"/>
          <w:numId w:val="1"/>
        </w:numPr>
        <w:shd w:val="clear" w:color="auto" w:fill="FFFFFF"/>
        <w:spacing w:after="0" w:line="276" w:lineRule="auto"/>
        <w:ind w:firstLine="41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контактный телефон Передающей стороны;</w:t>
      </w:r>
    </w:p>
    <w:p w:rsidR="00694727" w:rsidRPr="00694727" w:rsidRDefault="00694727" w:rsidP="00593BCF">
      <w:pPr>
        <w:numPr>
          <w:ilvl w:val="0"/>
          <w:numId w:val="1"/>
        </w:numPr>
        <w:shd w:val="clear" w:color="auto" w:fill="FFFFFF"/>
        <w:spacing w:after="0" w:line="276" w:lineRule="auto"/>
        <w:ind w:firstLine="41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адрес электронной почты (e-</w:t>
      </w:r>
      <w:proofErr w:type="spellStart"/>
      <w:r w:rsidRPr="00694727">
        <w:rPr>
          <w:rFonts w:ascii="Times New Roman" w:eastAsia="Times New Roman" w:hAnsi="Times New Roman" w:cs="Times New Roman"/>
          <w:sz w:val="24"/>
          <w:szCs w:val="24"/>
          <w:lang w:eastAsia="ru-RU"/>
        </w:rPr>
        <w:t>mail</w:t>
      </w:r>
      <w:proofErr w:type="spellEnd"/>
      <w:r w:rsidRPr="00694727">
        <w:rPr>
          <w:rFonts w:ascii="Times New Roman" w:eastAsia="Times New Roman" w:hAnsi="Times New Roman" w:cs="Times New Roman"/>
          <w:sz w:val="24"/>
          <w:szCs w:val="24"/>
          <w:lang w:eastAsia="ru-RU"/>
        </w:rPr>
        <w:t>).</w:t>
      </w:r>
    </w:p>
    <w:p w:rsidR="00694727" w:rsidRPr="00593BCF" w:rsidRDefault="00593BCF" w:rsidP="00593BCF">
      <w:pPr>
        <w:pStyle w:val="a3"/>
        <w:ind w:firstLine="426"/>
        <w:jc w:val="both"/>
        <w:rPr>
          <w:rFonts w:ascii="Times New Roman" w:hAnsi="Times New Roman" w:cs="Times New Roman"/>
          <w:sz w:val="24"/>
          <w:szCs w:val="24"/>
          <w:lang w:eastAsia="ru-RU"/>
        </w:rPr>
      </w:pPr>
      <w:r w:rsidRPr="00593BCF">
        <w:rPr>
          <w:rFonts w:ascii="Times New Roman" w:hAnsi="Times New Roman" w:cs="Times New Roman"/>
          <w:sz w:val="24"/>
          <w:szCs w:val="24"/>
          <w:lang w:eastAsia="ru-RU"/>
        </w:rPr>
        <w:t>2.2.2</w:t>
      </w:r>
      <w:r w:rsidR="00694727" w:rsidRPr="00593BCF">
        <w:rPr>
          <w:rFonts w:ascii="Times New Roman" w:hAnsi="Times New Roman" w:cs="Times New Roman"/>
          <w:sz w:val="24"/>
          <w:szCs w:val="24"/>
          <w:lang w:eastAsia="ru-RU"/>
        </w:rPr>
        <w:t>. Обезличенные данные, которые автоматически передаются Принимающей</w:t>
      </w:r>
      <w:r w:rsidRPr="00593BCF">
        <w:rPr>
          <w:rFonts w:ascii="Times New Roman" w:hAnsi="Times New Roman" w:cs="Times New Roman"/>
          <w:sz w:val="24"/>
          <w:szCs w:val="24"/>
          <w:lang w:eastAsia="ru-RU"/>
        </w:rPr>
        <w:t xml:space="preserve"> стороне через счетчики статистики.</w:t>
      </w:r>
      <w:r w:rsidR="00694727" w:rsidRPr="00593BCF">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2.2.3</w:t>
      </w:r>
      <w:r w:rsidR="00694727" w:rsidRPr="00593BCF">
        <w:rPr>
          <w:rFonts w:ascii="Times New Roman" w:hAnsi="Times New Roman" w:cs="Times New Roman"/>
          <w:sz w:val="24"/>
          <w:szCs w:val="24"/>
          <w:lang w:eastAsia="ru-RU"/>
        </w:rPr>
        <w:t>. Иные данные о Передающей стороне, обработка которых предусмотрена условиями использования отдельных сервисов Принимающей стороны.</w:t>
      </w:r>
    </w:p>
    <w:p w:rsidR="00694727" w:rsidRDefault="00E9136B" w:rsidP="00E9136B">
      <w:pPr>
        <w:shd w:val="clear" w:color="auto" w:fill="FFFFFF"/>
        <w:spacing w:after="0" w:line="276"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94727" w:rsidRPr="0069472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00694727" w:rsidRPr="00694727">
        <w:rPr>
          <w:rFonts w:ascii="Times New Roman" w:eastAsia="Times New Roman" w:hAnsi="Times New Roman" w:cs="Times New Roman"/>
          <w:sz w:val="24"/>
          <w:szCs w:val="24"/>
          <w:lang w:eastAsia="ru-RU"/>
        </w:rPr>
        <w:t xml:space="preserve">. Любая персональная информация Передающей стороны подлежит надежному хранению и нераспространению, за исключением случаев, предусмотренных в </w:t>
      </w:r>
      <w:proofErr w:type="spellStart"/>
      <w:r w:rsidR="00694727" w:rsidRPr="00020C50">
        <w:rPr>
          <w:rFonts w:ascii="Times New Roman" w:eastAsia="Times New Roman" w:hAnsi="Times New Roman" w:cs="Times New Roman"/>
          <w:sz w:val="24"/>
          <w:szCs w:val="24"/>
          <w:lang w:eastAsia="ru-RU"/>
        </w:rPr>
        <w:t>п.п</w:t>
      </w:r>
      <w:proofErr w:type="spellEnd"/>
      <w:r w:rsidR="00694727" w:rsidRPr="00020C50">
        <w:rPr>
          <w:rFonts w:ascii="Times New Roman" w:eastAsia="Times New Roman" w:hAnsi="Times New Roman" w:cs="Times New Roman"/>
          <w:sz w:val="24"/>
          <w:szCs w:val="24"/>
          <w:lang w:eastAsia="ru-RU"/>
        </w:rPr>
        <w:t>. 4.2.</w:t>
      </w:r>
      <w:r w:rsidR="00694727" w:rsidRPr="00694727">
        <w:rPr>
          <w:rFonts w:ascii="Times New Roman" w:eastAsia="Times New Roman" w:hAnsi="Times New Roman" w:cs="Times New Roman"/>
          <w:sz w:val="24"/>
          <w:szCs w:val="24"/>
          <w:lang w:eastAsia="ru-RU"/>
        </w:rPr>
        <w:t xml:space="preserve"> настоящей Политики конфиденциальности.</w:t>
      </w:r>
    </w:p>
    <w:p w:rsidR="00E9136B" w:rsidRPr="00694727" w:rsidRDefault="00E9136B" w:rsidP="00694727">
      <w:pPr>
        <w:shd w:val="clear" w:color="auto" w:fill="FFFFFF"/>
        <w:spacing w:after="0" w:line="276" w:lineRule="auto"/>
        <w:ind w:firstLine="357"/>
        <w:jc w:val="both"/>
        <w:rPr>
          <w:rFonts w:ascii="Times New Roman" w:eastAsia="Times New Roman" w:hAnsi="Times New Roman" w:cs="Times New Roman"/>
          <w:sz w:val="24"/>
          <w:szCs w:val="24"/>
          <w:lang w:eastAsia="ru-RU"/>
        </w:rPr>
      </w:pPr>
    </w:p>
    <w:p w:rsidR="00694727" w:rsidRPr="00694727" w:rsidRDefault="00694727" w:rsidP="00E9136B">
      <w:pPr>
        <w:shd w:val="clear" w:color="auto" w:fill="FFFFFF"/>
        <w:spacing w:after="0" w:line="210" w:lineRule="atLeast"/>
        <w:ind w:firstLine="426"/>
        <w:jc w:val="center"/>
        <w:rPr>
          <w:rFonts w:ascii="Times New Roman" w:eastAsia="Times New Roman" w:hAnsi="Times New Roman" w:cs="Times New Roman"/>
          <w:sz w:val="24"/>
          <w:szCs w:val="24"/>
          <w:lang w:eastAsia="ru-RU"/>
        </w:rPr>
      </w:pPr>
      <w:r w:rsidRPr="00694727">
        <w:rPr>
          <w:rFonts w:ascii="Times New Roman" w:eastAsia="Times New Roman" w:hAnsi="Times New Roman" w:cs="Times New Roman"/>
          <w:b/>
          <w:bCs/>
          <w:sz w:val="24"/>
          <w:szCs w:val="24"/>
          <w:lang w:eastAsia="ru-RU"/>
        </w:rPr>
        <w:t>3. Цели сбора персональной информации</w:t>
      </w:r>
    </w:p>
    <w:p w:rsidR="00694727" w:rsidRPr="00694727" w:rsidRDefault="00694727" w:rsidP="0069472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3.1. Персональную информацию Передающей стороны Принимающая сторона обрабатывает в следующих целях:</w:t>
      </w:r>
    </w:p>
    <w:p w:rsidR="00694727" w:rsidRPr="00694727" w:rsidRDefault="00694727" w:rsidP="00E9136B">
      <w:pPr>
        <w:numPr>
          <w:ilvl w:val="0"/>
          <w:numId w:val="2"/>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Идентификация Передающей стороны в рамках соглашений и договоров с Принимающей стороной, а также целях сервисов Принимающей стороны;</w:t>
      </w:r>
    </w:p>
    <w:p w:rsidR="00694727" w:rsidRPr="00694727" w:rsidRDefault="00694727" w:rsidP="00E9136B">
      <w:pPr>
        <w:numPr>
          <w:ilvl w:val="0"/>
          <w:numId w:val="2"/>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Связь с Передающей стороной, в том числе направление уведомлений, запросов и информации, касающихся использования сервисов Принимающей стороны, исполнения соглашений и договоров, а также обработки запросов и заявок от Передающей стороны;</w:t>
      </w:r>
    </w:p>
    <w:p w:rsidR="00694727" w:rsidRPr="00694727" w:rsidRDefault="00694727" w:rsidP="00E9136B">
      <w:pPr>
        <w:numPr>
          <w:ilvl w:val="0"/>
          <w:numId w:val="2"/>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Улучшение качества сервисов Принимающей стороны, удобства их использования, разработка новых сервисов;</w:t>
      </w:r>
    </w:p>
    <w:p w:rsidR="00694727" w:rsidRDefault="00694727" w:rsidP="00E9136B">
      <w:pPr>
        <w:numPr>
          <w:ilvl w:val="0"/>
          <w:numId w:val="2"/>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Проведение статистических и иных исследований, на основе обезличенных данных.</w:t>
      </w:r>
    </w:p>
    <w:p w:rsidR="00B870A7" w:rsidRDefault="00B870A7" w:rsidP="00B870A7">
      <w:pPr>
        <w:shd w:val="clear" w:color="auto" w:fill="FFFFFF"/>
        <w:spacing w:after="0" w:line="210" w:lineRule="atLeast"/>
        <w:ind w:left="284"/>
        <w:contextualSpacing/>
        <w:jc w:val="both"/>
        <w:rPr>
          <w:rFonts w:ascii="Times New Roman" w:eastAsia="Times New Roman" w:hAnsi="Times New Roman" w:cs="Times New Roman"/>
          <w:sz w:val="24"/>
          <w:szCs w:val="24"/>
          <w:lang w:eastAsia="ru-RU"/>
        </w:rPr>
      </w:pPr>
    </w:p>
    <w:p w:rsidR="00B870A7" w:rsidRDefault="00B870A7" w:rsidP="00B870A7">
      <w:pPr>
        <w:shd w:val="clear" w:color="auto" w:fill="FFFFFF"/>
        <w:spacing w:after="0" w:line="210" w:lineRule="atLeast"/>
        <w:ind w:left="284"/>
        <w:contextualSpacing/>
        <w:jc w:val="both"/>
        <w:rPr>
          <w:rFonts w:ascii="Times New Roman" w:eastAsia="Times New Roman" w:hAnsi="Times New Roman" w:cs="Times New Roman"/>
          <w:sz w:val="24"/>
          <w:szCs w:val="24"/>
          <w:lang w:eastAsia="ru-RU"/>
        </w:rPr>
      </w:pPr>
    </w:p>
    <w:p w:rsidR="00694727" w:rsidRPr="00694727" w:rsidRDefault="00694727" w:rsidP="00E9136B">
      <w:pPr>
        <w:shd w:val="clear" w:color="auto" w:fill="FFFFFF"/>
        <w:spacing w:before="101" w:after="101" w:line="210" w:lineRule="atLeast"/>
        <w:ind w:left="360" w:hanging="360"/>
        <w:jc w:val="center"/>
        <w:rPr>
          <w:rFonts w:ascii="Times New Roman" w:eastAsia="Times New Roman" w:hAnsi="Times New Roman" w:cs="Times New Roman"/>
          <w:sz w:val="24"/>
          <w:szCs w:val="24"/>
          <w:lang w:eastAsia="ru-RU"/>
        </w:rPr>
      </w:pPr>
      <w:r w:rsidRPr="00694727">
        <w:rPr>
          <w:rFonts w:ascii="Times New Roman" w:eastAsia="Times New Roman" w:hAnsi="Times New Roman" w:cs="Times New Roman"/>
          <w:b/>
          <w:bCs/>
          <w:sz w:val="24"/>
          <w:szCs w:val="24"/>
          <w:lang w:eastAsia="ru-RU"/>
        </w:rPr>
        <w:t>4. Способы и сроки переработки персональной информации</w:t>
      </w:r>
    </w:p>
    <w:p w:rsidR="00694727" w:rsidRPr="00694727" w:rsidRDefault="00694727" w:rsidP="0069472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694727" w:rsidRPr="00694727" w:rsidRDefault="00694727" w:rsidP="0069472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694727" w:rsidRPr="00694727" w:rsidRDefault="00694727" w:rsidP="0069472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694727" w:rsidRPr="00694727" w:rsidRDefault="00694727" w:rsidP="0069472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4.4. В результате обработки персональной информации Передающей стороны путем ее обезличивания, полученные обезличенные статистические данные могут быть переданы третьему лицу для проведения исследований, выполнения работ или оказания услуг по поручению Принимающей стороны.</w:t>
      </w:r>
    </w:p>
    <w:p w:rsidR="00694727" w:rsidRPr="00694727" w:rsidRDefault="00694727" w:rsidP="00B870A7">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4.5.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rsidR="00694727" w:rsidRPr="00694727" w:rsidRDefault="00694727" w:rsidP="00E9136B">
      <w:pPr>
        <w:shd w:val="clear" w:color="auto" w:fill="FFFFFF"/>
        <w:spacing w:before="101" w:after="101" w:line="210" w:lineRule="atLeast"/>
        <w:ind w:left="360" w:firstLine="207"/>
        <w:jc w:val="center"/>
        <w:rPr>
          <w:rFonts w:ascii="Times New Roman" w:eastAsia="Times New Roman" w:hAnsi="Times New Roman" w:cs="Times New Roman"/>
          <w:sz w:val="24"/>
          <w:szCs w:val="24"/>
          <w:lang w:eastAsia="ru-RU"/>
        </w:rPr>
      </w:pPr>
      <w:r w:rsidRPr="00694727">
        <w:rPr>
          <w:rFonts w:ascii="Times New Roman" w:eastAsia="Times New Roman" w:hAnsi="Times New Roman" w:cs="Times New Roman"/>
          <w:b/>
          <w:bCs/>
          <w:sz w:val="24"/>
          <w:szCs w:val="24"/>
          <w:lang w:eastAsia="ru-RU"/>
        </w:rPr>
        <w:t>5. Обязательства принимающей стороны</w:t>
      </w:r>
    </w:p>
    <w:p w:rsidR="00694727" w:rsidRPr="00694727" w:rsidRDefault="00694727" w:rsidP="00E9136B">
      <w:pPr>
        <w:shd w:val="clear" w:color="auto" w:fill="FFFFFF"/>
        <w:spacing w:after="0" w:line="210" w:lineRule="atLeast"/>
        <w:ind w:firstLine="426"/>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bCs/>
          <w:sz w:val="24"/>
          <w:szCs w:val="24"/>
          <w:lang w:eastAsia="ru-RU"/>
        </w:rPr>
        <w:t>5.1. Принимающая сторона обязана:</w:t>
      </w:r>
    </w:p>
    <w:p w:rsidR="00694727" w:rsidRPr="00694727" w:rsidRDefault="00E9136B" w:rsidP="00E9136B">
      <w:pPr>
        <w:numPr>
          <w:ilvl w:val="0"/>
          <w:numId w:val="3"/>
        </w:numPr>
        <w:shd w:val="clear" w:color="auto" w:fill="FFFFFF"/>
        <w:spacing w:after="0" w:line="210" w:lineRule="atLeast"/>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94727" w:rsidRPr="00694727">
        <w:rPr>
          <w:rFonts w:ascii="Times New Roman" w:eastAsia="Times New Roman" w:hAnsi="Times New Roman" w:cs="Times New Roman"/>
          <w:sz w:val="24"/>
          <w:szCs w:val="24"/>
          <w:lang w:eastAsia="ru-RU"/>
        </w:rPr>
        <w:t>Использовать полученную информацию исключительно для целей, указанных в</w:t>
      </w:r>
      <w:r w:rsidR="00B870A7">
        <w:rPr>
          <w:rFonts w:ascii="Times New Roman" w:eastAsia="Times New Roman" w:hAnsi="Times New Roman" w:cs="Times New Roman"/>
          <w:sz w:val="24"/>
          <w:szCs w:val="24"/>
          <w:lang w:eastAsia="ru-RU"/>
        </w:rPr>
        <w:t xml:space="preserve">    </w:t>
      </w:r>
      <w:r w:rsidR="00694727" w:rsidRPr="00694727">
        <w:rPr>
          <w:rFonts w:ascii="Times New Roman" w:eastAsia="Times New Roman" w:hAnsi="Times New Roman" w:cs="Times New Roman"/>
          <w:sz w:val="24"/>
          <w:szCs w:val="24"/>
          <w:lang w:eastAsia="ru-RU"/>
        </w:rPr>
        <w:t xml:space="preserve"> п. 3 настоящей Политики конфиденциальности.</w:t>
      </w:r>
    </w:p>
    <w:p w:rsidR="00694727" w:rsidRPr="00694727" w:rsidRDefault="00694727" w:rsidP="00E9136B">
      <w:pPr>
        <w:numPr>
          <w:ilvl w:val="0"/>
          <w:numId w:val="3"/>
        </w:numPr>
        <w:shd w:val="clear" w:color="auto" w:fill="FFFFFF"/>
        <w:spacing w:after="0" w:line="210" w:lineRule="atLeast"/>
        <w:ind w:left="0" w:firstLine="567"/>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 xml:space="preserve">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w:t>
      </w:r>
      <w:proofErr w:type="spellStart"/>
      <w:r w:rsidR="00020C50">
        <w:rPr>
          <w:rFonts w:ascii="Times New Roman" w:eastAsia="Times New Roman" w:hAnsi="Times New Roman" w:cs="Times New Roman"/>
          <w:sz w:val="24"/>
          <w:szCs w:val="24"/>
          <w:lang w:eastAsia="ru-RU"/>
        </w:rPr>
        <w:t>п.</w:t>
      </w:r>
      <w:r w:rsidRPr="00020C50">
        <w:rPr>
          <w:rFonts w:ascii="Times New Roman" w:eastAsia="Times New Roman" w:hAnsi="Times New Roman" w:cs="Times New Roman"/>
          <w:sz w:val="24"/>
          <w:szCs w:val="24"/>
          <w:lang w:eastAsia="ru-RU"/>
        </w:rPr>
        <w:t>п</w:t>
      </w:r>
      <w:proofErr w:type="spellEnd"/>
      <w:r w:rsidRPr="00020C50">
        <w:rPr>
          <w:rFonts w:ascii="Times New Roman" w:eastAsia="Times New Roman" w:hAnsi="Times New Roman" w:cs="Times New Roman"/>
          <w:sz w:val="24"/>
          <w:szCs w:val="24"/>
          <w:lang w:eastAsia="ru-RU"/>
        </w:rPr>
        <w:t xml:space="preserve">. 4.2. </w:t>
      </w:r>
      <w:r w:rsidRPr="00694727">
        <w:rPr>
          <w:rFonts w:ascii="Times New Roman" w:eastAsia="Times New Roman" w:hAnsi="Times New Roman" w:cs="Times New Roman"/>
          <w:sz w:val="24"/>
          <w:szCs w:val="24"/>
          <w:lang w:eastAsia="ru-RU"/>
        </w:rPr>
        <w:t>настоящей Политики конфиденциальности.</w:t>
      </w:r>
    </w:p>
    <w:p w:rsidR="00694727" w:rsidRPr="00694727" w:rsidRDefault="00694727" w:rsidP="00E9136B">
      <w:pPr>
        <w:numPr>
          <w:ilvl w:val="0"/>
          <w:numId w:val="3"/>
        </w:numPr>
        <w:shd w:val="clear" w:color="auto" w:fill="FFFFFF"/>
        <w:spacing w:after="0" w:line="210" w:lineRule="atLeast"/>
        <w:ind w:left="0" w:firstLine="567"/>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rsidR="00694727" w:rsidRPr="00694727" w:rsidRDefault="00694727" w:rsidP="00E9136B">
      <w:pPr>
        <w:numPr>
          <w:ilvl w:val="0"/>
          <w:numId w:val="3"/>
        </w:numPr>
        <w:shd w:val="clear" w:color="auto" w:fill="FFFFFF"/>
        <w:spacing w:after="0" w:line="210" w:lineRule="atLeast"/>
        <w:ind w:left="0" w:firstLine="567"/>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 xml:space="preserve"> Осуществить блокирование персональных данных, относящихся к соответствующей Передающей стороне, с момента обращения или запроса Передающей стороны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694727" w:rsidRDefault="00694727" w:rsidP="00E9136B">
      <w:pPr>
        <w:numPr>
          <w:ilvl w:val="0"/>
          <w:numId w:val="3"/>
        </w:numPr>
        <w:shd w:val="clear" w:color="auto" w:fill="FFFFFF"/>
        <w:spacing w:after="0" w:line="210" w:lineRule="atLeast"/>
        <w:ind w:left="0" w:firstLine="567"/>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 Федерации.</w:t>
      </w:r>
    </w:p>
    <w:p w:rsidR="00B870A7" w:rsidRPr="00694727" w:rsidRDefault="00B870A7" w:rsidP="00B870A7">
      <w:pPr>
        <w:shd w:val="clear" w:color="auto" w:fill="FFFFFF"/>
        <w:spacing w:after="0" w:line="210" w:lineRule="atLeast"/>
        <w:contextualSpacing/>
        <w:jc w:val="both"/>
        <w:rPr>
          <w:rFonts w:ascii="Times New Roman" w:eastAsia="Times New Roman" w:hAnsi="Times New Roman" w:cs="Times New Roman"/>
          <w:sz w:val="24"/>
          <w:szCs w:val="24"/>
          <w:lang w:eastAsia="ru-RU"/>
        </w:rPr>
      </w:pPr>
    </w:p>
    <w:p w:rsidR="00694727" w:rsidRPr="00694727" w:rsidRDefault="00694727" w:rsidP="00E9136B">
      <w:pPr>
        <w:shd w:val="clear" w:color="auto" w:fill="FFFFFF"/>
        <w:spacing w:before="101" w:after="101" w:line="210" w:lineRule="atLeast"/>
        <w:ind w:left="720" w:hanging="360"/>
        <w:jc w:val="center"/>
        <w:rPr>
          <w:rFonts w:ascii="Times New Roman" w:eastAsia="Times New Roman" w:hAnsi="Times New Roman" w:cs="Times New Roman"/>
          <w:sz w:val="24"/>
          <w:szCs w:val="24"/>
          <w:lang w:eastAsia="ru-RU"/>
        </w:rPr>
      </w:pPr>
      <w:r w:rsidRPr="00694727">
        <w:rPr>
          <w:rFonts w:ascii="Times New Roman" w:eastAsia="Times New Roman" w:hAnsi="Times New Roman" w:cs="Times New Roman"/>
          <w:b/>
          <w:bCs/>
          <w:sz w:val="24"/>
          <w:szCs w:val="24"/>
          <w:lang w:eastAsia="ru-RU"/>
        </w:rPr>
        <w:t>6. Ответственности сторон</w:t>
      </w:r>
    </w:p>
    <w:p w:rsidR="00694727" w:rsidRPr="00694727" w:rsidRDefault="00694727" w:rsidP="00E9136B">
      <w:pPr>
        <w:shd w:val="clear" w:color="auto" w:fill="FFFFFF"/>
        <w:spacing w:after="0" w:line="210" w:lineRule="atLeast"/>
        <w:ind w:firstLine="360"/>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 xml:space="preserve">6.1.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694727">
        <w:rPr>
          <w:rFonts w:ascii="Times New Roman" w:eastAsia="Times New Roman" w:hAnsi="Times New Roman" w:cs="Times New Roman"/>
          <w:sz w:val="24"/>
          <w:szCs w:val="24"/>
          <w:lang w:eastAsia="ru-RU"/>
        </w:rPr>
        <w:t>п.п</w:t>
      </w:r>
      <w:proofErr w:type="spellEnd"/>
      <w:r w:rsidRPr="00694727">
        <w:rPr>
          <w:rFonts w:ascii="Times New Roman" w:eastAsia="Times New Roman" w:hAnsi="Times New Roman" w:cs="Times New Roman"/>
          <w:sz w:val="24"/>
          <w:szCs w:val="24"/>
          <w:lang w:eastAsia="ru-RU"/>
        </w:rPr>
        <w:t>. 4.2. и 6.2. настоящей Политики конфиденциальности.</w:t>
      </w:r>
    </w:p>
    <w:p w:rsidR="00694727" w:rsidRPr="00694727" w:rsidRDefault="00694727" w:rsidP="00020C50">
      <w:pPr>
        <w:shd w:val="clear" w:color="auto" w:fill="FFFFFF"/>
        <w:spacing w:after="0" w:line="210" w:lineRule="atLeast"/>
        <w:ind w:firstLine="360"/>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rsidR="00020C50" w:rsidRDefault="00694727" w:rsidP="009B66CF">
      <w:pPr>
        <w:numPr>
          <w:ilvl w:val="0"/>
          <w:numId w:val="4"/>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020C50">
        <w:rPr>
          <w:rFonts w:ascii="Times New Roman" w:eastAsia="Times New Roman" w:hAnsi="Times New Roman" w:cs="Times New Roman"/>
          <w:sz w:val="24"/>
          <w:szCs w:val="24"/>
          <w:lang w:eastAsia="ru-RU"/>
        </w:rPr>
        <w:t>стала публичным достоянием до её утраты или разглашения;</w:t>
      </w:r>
    </w:p>
    <w:p w:rsidR="00694727" w:rsidRPr="00020C50" w:rsidRDefault="00694727" w:rsidP="009B66CF">
      <w:pPr>
        <w:numPr>
          <w:ilvl w:val="0"/>
          <w:numId w:val="4"/>
        </w:numPr>
        <w:shd w:val="clear" w:color="auto" w:fill="FFFFFF"/>
        <w:spacing w:after="0" w:line="210" w:lineRule="atLeast"/>
        <w:ind w:left="0" w:firstLine="284"/>
        <w:contextualSpacing/>
        <w:jc w:val="both"/>
        <w:rPr>
          <w:rFonts w:ascii="Times New Roman" w:eastAsia="Times New Roman" w:hAnsi="Times New Roman" w:cs="Times New Roman"/>
          <w:sz w:val="24"/>
          <w:szCs w:val="24"/>
          <w:lang w:eastAsia="ru-RU"/>
        </w:rPr>
      </w:pPr>
      <w:r w:rsidRPr="00020C50">
        <w:rPr>
          <w:rFonts w:ascii="Times New Roman" w:eastAsia="Times New Roman" w:hAnsi="Times New Roman" w:cs="Times New Roman"/>
          <w:sz w:val="24"/>
          <w:szCs w:val="24"/>
          <w:lang w:eastAsia="ru-RU"/>
        </w:rPr>
        <w:t>была получена от третьей стороны до момента её получения Принимающей стороной;</w:t>
      </w:r>
    </w:p>
    <w:p w:rsidR="00694727" w:rsidRDefault="00694727" w:rsidP="00694727">
      <w:pPr>
        <w:numPr>
          <w:ilvl w:val="0"/>
          <w:numId w:val="4"/>
        </w:numPr>
        <w:shd w:val="clear" w:color="auto" w:fill="FFFFFF"/>
        <w:spacing w:after="0" w:line="210" w:lineRule="atLeast"/>
        <w:contextualSpacing/>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была разглашена с согласия Передающей стороны.</w:t>
      </w:r>
    </w:p>
    <w:p w:rsidR="00020C50" w:rsidRPr="00694727" w:rsidRDefault="00020C50" w:rsidP="00020C50">
      <w:pPr>
        <w:shd w:val="clear" w:color="auto" w:fill="FFFFFF"/>
        <w:spacing w:after="0" w:line="210" w:lineRule="atLeast"/>
        <w:ind w:left="720"/>
        <w:contextualSpacing/>
        <w:jc w:val="both"/>
        <w:rPr>
          <w:rFonts w:ascii="Times New Roman" w:eastAsia="Times New Roman" w:hAnsi="Times New Roman" w:cs="Times New Roman"/>
          <w:sz w:val="24"/>
          <w:szCs w:val="24"/>
          <w:lang w:eastAsia="ru-RU"/>
        </w:rPr>
      </w:pPr>
    </w:p>
    <w:p w:rsidR="00694727" w:rsidRPr="00694727" w:rsidRDefault="00694727" w:rsidP="00020C50">
      <w:pPr>
        <w:shd w:val="clear" w:color="auto" w:fill="FFFFFF"/>
        <w:spacing w:after="0" w:line="210" w:lineRule="atLeast"/>
        <w:ind w:left="720" w:hanging="360"/>
        <w:jc w:val="center"/>
        <w:rPr>
          <w:rFonts w:ascii="Times New Roman" w:eastAsia="Times New Roman" w:hAnsi="Times New Roman" w:cs="Times New Roman"/>
          <w:sz w:val="24"/>
          <w:szCs w:val="24"/>
          <w:lang w:eastAsia="ru-RU"/>
        </w:rPr>
      </w:pPr>
      <w:r w:rsidRPr="00694727">
        <w:rPr>
          <w:rFonts w:ascii="Times New Roman" w:eastAsia="Times New Roman" w:hAnsi="Times New Roman" w:cs="Times New Roman"/>
          <w:b/>
          <w:bCs/>
          <w:sz w:val="24"/>
          <w:szCs w:val="24"/>
          <w:lang w:val="be-BY" w:eastAsia="ru-RU"/>
        </w:rPr>
        <w:t>7. Дополнительные условия</w:t>
      </w:r>
    </w:p>
    <w:p w:rsidR="00694727" w:rsidRPr="00694727" w:rsidRDefault="00694727" w:rsidP="00694727">
      <w:pPr>
        <w:shd w:val="clear" w:color="auto" w:fill="FFFFFF"/>
        <w:spacing w:after="0" w:line="210" w:lineRule="atLeast"/>
        <w:ind w:firstLine="567"/>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val="be-BY" w:eastAsia="ru-RU"/>
        </w:rPr>
        <w:t>7.1.</w:t>
      </w:r>
      <w:r w:rsidRPr="00694727">
        <w:rPr>
          <w:rFonts w:ascii="Times New Roman" w:eastAsia="Times New Roman" w:hAnsi="Times New Roman" w:cs="Times New Roman"/>
          <w:sz w:val="24"/>
          <w:szCs w:val="24"/>
          <w:lang w:eastAsia="ru-RU"/>
        </w:rPr>
        <w:t> Принимающая сторона </w:t>
      </w:r>
      <w:r w:rsidRPr="00694727">
        <w:rPr>
          <w:rFonts w:ascii="Times New Roman" w:eastAsia="Times New Roman" w:hAnsi="Times New Roman" w:cs="Times New Roman"/>
          <w:sz w:val="24"/>
          <w:szCs w:val="24"/>
          <w:lang w:val="be-BY" w:eastAsia="ru-RU"/>
        </w:rPr>
        <w:t>вправе вносить изменения в настоящую Политику конфиденциальности без согласия</w:t>
      </w:r>
      <w:r w:rsidRPr="00694727">
        <w:rPr>
          <w:rFonts w:ascii="Times New Roman" w:eastAsia="Times New Roman" w:hAnsi="Times New Roman" w:cs="Times New Roman"/>
          <w:sz w:val="24"/>
          <w:szCs w:val="24"/>
          <w:lang w:eastAsia="ru-RU"/>
        </w:rPr>
        <w:t> Передающей стороны</w:t>
      </w:r>
      <w:r w:rsidRPr="00694727">
        <w:rPr>
          <w:rFonts w:ascii="Times New Roman" w:eastAsia="Times New Roman" w:hAnsi="Times New Roman" w:cs="Times New Roman"/>
          <w:sz w:val="24"/>
          <w:szCs w:val="24"/>
          <w:lang w:val="be-BY" w:eastAsia="ru-RU"/>
        </w:rPr>
        <w:t>.</w:t>
      </w:r>
    </w:p>
    <w:p w:rsidR="00694727" w:rsidRPr="00694727" w:rsidRDefault="00694727" w:rsidP="00694727">
      <w:pPr>
        <w:shd w:val="clear" w:color="auto" w:fill="FFFFFF"/>
        <w:spacing w:after="0" w:line="210" w:lineRule="atLeast"/>
        <w:ind w:firstLine="567"/>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val="be-BY" w:eastAsia="ru-RU"/>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rsidR="00694727" w:rsidRPr="00694727" w:rsidRDefault="00694727" w:rsidP="00694727">
      <w:pPr>
        <w:shd w:val="clear" w:color="auto" w:fill="FFFFFF"/>
        <w:spacing w:after="0" w:line="210" w:lineRule="atLeast"/>
        <w:ind w:firstLine="567"/>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val="be-BY" w:eastAsia="ru-RU"/>
        </w:rPr>
        <w:t>7.3.</w:t>
      </w:r>
      <w:r w:rsidRPr="00694727">
        <w:rPr>
          <w:rFonts w:ascii="Times New Roman" w:eastAsia="Times New Roman" w:hAnsi="Times New Roman" w:cs="Times New Roman"/>
          <w:sz w:val="24"/>
          <w:szCs w:val="24"/>
          <w:lang w:eastAsia="ru-RU"/>
        </w:rPr>
        <w:t> Все предложения или вопросы по настоящей Политике конфиденциальности следует сообщать Принимающей стороне.</w:t>
      </w:r>
    </w:p>
    <w:p w:rsidR="00694727" w:rsidRPr="00020C50" w:rsidRDefault="00694727" w:rsidP="00020C50">
      <w:pPr>
        <w:shd w:val="clear" w:color="auto" w:fill="FFFFFF"/>
        <w:spacing w:after="0" w:line="210" w:lineRule="atLeast"/>
        <w:ind w:firstLine="567"/>
        <w:jc w:val="both"/>
        <w:rPr>
          <w:rFonts w:ascii="Times New Roman" w:eastAsia="Times New Roman" w:hAnsi="Times New Roman" w:cs="Times New Roman"/>
          <w:sz w:val="24"/>
          <w:szCs w:val="24"/>
          <w:lang w:eastAsia="ru-RU"/>
        </w:rPr>
      </w:pPr>
      <w:r w:rsidRPr="00694727">
        <w:rPr>
          <w:rFonts w:ascii="Times New Roman" w:eastAsia="Times New Roman" w:hAnsi="Times New Roman" w:cs="Times New Roman"/>
          <w:sz w:val="24"/>
          <w:szCs w:val="24"/>
          <w:lang w:eastAsia="ru-RU"/>
        </w:rPr>
        <w:t xml:space="preserve">7.4. Действующая Политика конфиденциальности размещена на странице по адресу </w:t>
      </w:r>
      <w:r w:rsidR="00020C50" w:rsidRPr="00020C50">
        <w:rPr>
          <w:rFonts w:ascii="Times New Roman" w:eastAsia="Times New Roman" w:hAnsi="Times New Roman" w:cs="Times New Roman"/>
          <w:sz w:val="24"/>
          <w:szCs w:val="24"/>
          <w:lang w:eastAsia="ru-RU"/>
        </w:rPr>
        <w:t>http://</w:t>
      </w:r>
      <w:proofErr w:type="spellStart"/>
      <w:r w:rsidR="00020C50" w:rsidRPr="00020C50">
        <w:rPr>
          <w:rFonts w:ascii="Times New Roman" w:eastAsia="Times New Roman" w:hAnsi="Times New Roman" w:cs="Times New Roman"/>
          <w:sz w:val="24"/>
          <w:szCs w:val="24"/>
          <w:lang w:val="en-US" w:eastAsia="ru-RU"/>
        </w:rPr>
        <w:t>moulik</w:t>
      </w:r>
      <w:proofErr w:type="spellEnd"/>
      <w:r w:rsidRPr="00020C50">
        <w:rPr>
          <w:rFonts w:ascii="Times New Roman" w:eastAsia="Times New Roman" w:hAnsi="Times New Roman" w:cs="Times New Roman"/>
          <w:sz w:val="24"/>
          <w:szCs w:val="24"/>
          <w:lang w:eastAsia="ru-RU"/>
        </w:rPr>
        <w:t>.</w:t>
      </w:r>
      <w:proofErr w:type="spellStart"/>
      <w:r w:rsidRPr="00020C50">
        <w:rPr>
          <w:rFonts w:ascii="Times New Roman" w:eastAsia="Times New Roman" w:hAnsi="Times New Roman" w:cs="Times New Roman"/>
          <w:sz w:val="24"/>
          <w:szCs w:val="24"/>
          <w:lang w:eastAsia="ru-RU"/>
        </w:rPr>
        <w:t>ru</w:t>
      </w:r>
      <w:proofErr w:type="spellEnd"/>
      <w:r w:rsidRPr="00020C50">
        <w:rPr>
          <w:rFonts w:ascii="Times New Roman" w:eastAsia="Times New Roman" w:hAnsi="Times New Roman" w:cs="Times New Roman"/>
          <w:sz w:val="24"/>
          <w:szCs w:val="24"/>
          <w:lang w:eastAsia="ru-RU"/>
        </w:rPr>
        <w:t>.</w:t>
      </w:r>
    </w:p>
    <w:p w:rsidR="005B3F1C" w:rsidRPr="00020C50" w:rsidRDefault="005B3F1C"/>
    <w:sectPr w:rsidR="005B3F1C" w:rsidRPr="00020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B16"/>
    <w:multiLevelType w:val="hybridMultilevel"/>
    <w:tmpl w:val="C4A6A1EA"/>
    <w:lvl w:ilvl="0" w:tplc="26446FA2">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9B17D9"/>
    <w:multiLevelType w:val="hybridMultilevel"/>
    <w:tmpl w:val="0B3A00A8"/>
    <w:lvl w:ilvl="0" w:tplc="26446FA2">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1D9C"/>
    <w:multiLevelType w:val="hybridMultilevel"/>
    <w:tmpl w:val="1D18A55A"/>
    <w:lvl w:ilvl="0" w:tplc="26446FA2">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404331"/>
    <w:multiLevelType w:val="hybridMultilevel"/>
    <w:tmpl w:val="C60C342A"/>
    <w:lvl w:ilvl="0" w:tplc="26446FA2">
      <w:start w:val="4"/>
      <w:numFmt w:val="bullet"/>
      <w:lvlText w:val=""/>
      <w:lvlJc w:val="left"/>
      <w:pPr>
        <w:ind w:left="1146" w:hanging="360"/>
      </w:pPr>
      <w:rPr>
        <w:rFonts w:ascii="Symbol" w:eastAsia="Times New Roman"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58"/>
    <w:rsid w:val="00003A7C"/>
    <w:rsid w:val="00006FE5"/>
    <w:rsid w:val="00020C50"/>
    <w:rsid w:val="00356815"/>
    <w:rsid w:val="00412BB7"/>
    <w:rsid w:val="00593BCF"/>
    <w:rsid w:val="005B3F1C"/>
    <w:rsid w:val="00694727"/>
    <w:rsid w:val="006A6A58"/>
    <w:rsid w:val="00A86754"/>
    <w:rsid w:val="00B870A7"/>
    <w:rsid w:val="00D00982"/>
    <w:rsid w:val="00E91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D2EE"/>
  <w15:chartTrackingRefBased/>
  <w15:docId w15:val="{C0BFBE65-A1CE-4667-A1DC-99D704A3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2018-06-20T10:10:00Z</dcterms:created>
  <dcterms:modified xsi:type="dcterms:W3CDTF">2018-12-23T10:58:00Z</dcterms:modified>
</cp:coreProperties>
</file>